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9786" w14:textId="77777777" w:rsidR="002D7E19" w:rsidRDefault="002D7E19" w:rsidP="007D79AB">
      <w:pPr>
        <w:rPr>
          <w:rFonts w:ascii="Arial" w:hAnsi="Arial" w:cs="Arial"/>
        </w:rPr>
      </w:pPr>
    </w:p>
    <w:p w14:paraId="5F68E491" w14:textId="77777777" w:rsidR="002D7E19" w:rsidRPr="00E1771A" w:rsidRDefault="002D7E19" w:rsidP="00172904">
      <w:pPr>
        <w:pStyle w:val="Heading1"/>
        <w:rPr>
          <w:rFonts w:ascii="Times New Roman" w:hAnsi="Times New Roman" w:cs="Times New Roman"/>
          <w:color w:val="auto"/>
          <w:sz w:val="24"/>
          <w:szCs w:val="24"/>
        </w:rPr>
      </w:pPr>
      <w:r w:rsidRPr="00E1771A">
        <w:rPr>
          <w:rFonts w:ascii="Times New Roman" w:hAnsi="Times New Roman" w:cs="Times New Roman"/>
          <w:color w:val="auto"/>
          <w:sz w:val="24"/>
          <w:szCs w:val="24"/>
        </w:rPr>
        <w:t>SAMPLE ADMINISTRATIVE FORM</w:t>
      </w:r>
    </w:p>
    <w:p w14:paraId="22E0F41D" w14:textId="77777777" w:rsidR="00172904" w:rsidRPr="00E1771A" w:rsidRDefault="00172904" w:rsidP="00172904">
      <w:pPr>
        <w:pStyle w:val="Heading2"/>
        <w:rPr>
          <w:rFonts w:ascii="Times New Roman" w:hAnsi="Times New Roman" w:cs="Times New Roman"/>
          <w:color w:val="auto"/>
          <w:sz w:val="24"/>
          <w:szCs w:val="24"/>
        </w:rPr>
      </w:pPr>
    </w:p>
    <w:p w14:paraId="5615764D" w14:textId="4FEF1AB8" w:rsidR="00445DF4" w:rsidRPr="00E1771A" w:rsidRDefault="00445DF4" w:rsidP="00172904">
      <w:pPr>
        <w:pStyle w:val="Heading2"/>
        <w:rPr>
          <w:rFonts w:ascii="Times New Roman" w:hAnsi="Times New Roman" w:cs="Times New Roman"/>
          <w:color w:val="auto"/>
          <w:sz w:val="24"/>
          <w:szCs w:val="24"/>
        </w:rPr>
      </w:pPr>
      <w:r w:rsidRPr="00E1771A">
        <w:rPr>
          <w:rFonts w:ascii="Times New Roman" w:hAnsi="Times New Roman" w:cs="Times New Roman"/>
          <w:color w:val="auto"/>
          <w:sz w:val="24"/>
          <w:szCs w:val="24"/>
        </w:rPr>
        <w:t>TAX OBLIGATIONS AND TAX REPORTING</w:t>
      </w:r>
    </w:p>
    <w:p w14:paraId="29021512" w14:textId="77777777" w:rsidR="00172904" w:rsidRPr="00E1771A" w:rsidRDefault="00172904" w:rsidP="00445DF4">
      <w:pPr>
        <w:spacing w:after="160" w:line="256" w:lineRule="auto"/>
        <w:contextualSpacing/>
        <w:rPr>
          <w:rFonts w:ascii="Times New Roman" w:eastAsia="Calibri" w:hAnsi="Times New Roman" w:cs="Times New Roman"/>
          <w:b/>
          <w:i/>
          <w:iCs/>
          <w:color w:val="auto"/>
          <w:sz w:val="24"/>
        </w:rPr>
      </w:pPr>
    </w:p>
    <w:p w14:paraId="106849D5" w14:textId="04BEDBC7" w:rsidR="00445DF4" w:rsidRPr="00E1771A" w:rsidRDefault="00445DF4" w:rsidP="00445DF4">
      <w:pPr>
        <w:spacing w:after="160" w:line="256" w:lineRule="auto"/>
        <w:contextualSpacing/>
        <w:rPr>
          <w:rFonts w:ascii="Times New Roman" w:eastAsia="Calibri" w:hAnsi="Times New Roman" w:cs="Times New Roman"/>
          <w:b/>
          <w:i/>
          <w:color w:val="auto"/>
          <w:sz w:val="24"/>
        </w:rPr>
      </w:pPr>
      <w:r w:rsidRPr="00E1771A">
        <w:rPr>
          <w:rFonts w:ascii="Times New Roman" w:eastAsia="Calibri" w:hAnsi="Times New Roman" w:cs="Times New Roman"/>
          <w:b/>
          <w:i/>
          <w:iCs/>
          <w:color w:val="auto"/>
          <w:sz w:val="24"/>
        </w:rPr>
        <w:t>Caveat!</w:t>
      </w:r>
      <w:r w:rsidRPr="00E1771A">
        <w:rPr>
          <w:rFonts w:ascii="Times New Roman" w:eastAsia="Calibri" w:hAnsi="Times New Roman" w:cs="Times New Roman"/>
          <w:b/>
          <w:i/>
          <w:color w:val="auto"/>
          <w:sz w:val="24"/>
        </w:rPr>
        <w:t xml:space="preserve">  Due to the complexities of the tax laws and the frequent new rulings and changes in existing law, professional assistance is STRONGLY recommended.</w:t>
      </w:r>
    </w:p>
    <w:p w14:paraId="52F85B31" w14:textId="77777777" w:rsidR="00445DF4" w:rsidRPr="00E1771A" w:rsidRDefault="00445DF4" w:rsidP="00445DF4">
      <w:pPr>
        <w:spacing w:after="160" w:line="256" w:lineRule="auto"/>
        <w:contextualSpacing/>
        <w:rPr>
          <w:rFonts w:ascii="Times New Roman" w:eastAsia="Calibri" w:hAnsi="Times New Roman" w:cs="Times New Roman"/>
          <w:b/>
          <w:i/>
          <w:color w:val="auto"/>
          <w:sz w:val="24"/>
        </w:rPr>
      </w:pPr>
    </w:p>
    <w:p w14:paraId="0BE52C66" w14:textId="77777777" w:rsidR="00445DF4" w:rsidRPr="00E1771A" w:rsidRDefault="00445DF4" w:rsidP="00445DF4">
      <w:pPr>
        <w:keepNext/>
        <w:keepLines/>
        <w:spacing w:after="240" w:line="256" w:lineRule="auto"/>
        <w:jc w:val="center"/>
        <w:outlineLvl w:val="0"/>
        <w:rPr>
          <w:rFonts w:ascii="Times New Roman" w:eastAsia="Times New Roman" w:hAnsi="Times New Roman" w:cs="Times New Roman"/>
          <w:color w:val="auto"/>
          <w:sz w:val="24"/>
          <w:u w:val="single"/>
        </w:rPr>
      </w:pPr>
      <w:r w:rsidRPr="00E1771A">
        <w:rPr>
          <w:rFonts w:ascii="Times New Roman" w:eastAsia="Times New Roman" w:hAnsi="Times New Roman" w:cs="Times New Roman"/>
          <w:color w:val="auto"/>
          <w:sz w:val="24"/>
          <w:u w:val="single"/>
        </w:rPr>
        <w:t xml:space="preserve">BUSINESS TAXES </w:t>
      </w:r>
    </w:p>
    <w:p w14:paraId="71E50B7C" w14:textId="77777777" w:rsidR="00445DF4" w:rsidRPr="00E1771A" w:rsidRDefault="00445DF4" w:rsidP="00445DF4">
      <w:pPr>
        <w:spacing w:after="160" w:line="256" w:lineRule="auto"/>
        <w:contextualSpacing/>
        <w:rPr>
          <w:rFonts w:ascii="Times New Roman" w:eastAsia="Calibri" w:hAnsi="Times New Roman" w:cs="Times New Roman"/>
          <w:color w:val="auto"/>
          <w:sz w:val="24"/>
          <w:u w:val="single"/>
        </w:rPr>
      </w:pPr>
      <w:r w:rsidRPr="00E1771A">
        <w:rPr>
          <w:rFonts w:ascii="Times New Roman" w:eastAsia="Calibri" w:hAnsi="Times New Roman" w:cs="Times New Roman"/>
          <w:color w:val="auto"/>
          <w:sz w:val="24"/>
          <w:u w:val="single"/>
        </w:rPr>
        <w:t>Sole Proprietorship</w:t>
      </w:r>
    </w:p>
    <w:p w14:paraId="7AF68A5B"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p>
    <w:p w14:paraId="5F26BE11"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r w:rsidRPr="00E1771A">
        <w:rPr>
          <w:rFonts w:ascii="Times New Roman" w:eastAsia="Calibri" w:hAnsi="Times New Roman" w:cs="Times New Roman"/>
          <w:color w:val="auto"/>
          <w:sz w:val="24"/>
        </w:rPr>
        <w:t>The individual owner and the business activity are inseparable for tax purposes.  You file the information about and for your business as part of your regular Form 1040, Individual Income Tax Return.  Complete Schedule C, Profit or Loss from Business or Profession.  File estimated taxes (See estimated tax discussion below).</w:t>
      </w:r>
    </w:p>
    <w:p w14:paraId="6C567980"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p>
    <w:p w14:paraId="4C800FD9" w14:textId="77777777" w:rsidR="00445DF4" w:rsidRPr="00E1771A" w:rsidRDefault="00445DF4" w:rsidP="00445DF4">
      <w:pPr>
        <w:spacing w:after="160" w:line="256" w:lineRule="auto"/>
        <w:contextualSpacing/>
        <w:rPr>
          <w:rFonts w:ascii="Times New Roman" w:eastAsia="Calibri" w:hAnsi="Times New Roman" w:cs="Times New Roman"/>
          <w:color w:val="auto"/>
          <w:sz w:val="24"/>
          <w:u w:val="single"/>
        </w:rPr>
      </w:pPr>
      <w:r w:rsidRPr="00E1771A">
        <w:rPr>
          <w:rFonts w:ascii="Times New Roman" w:eastAsia="Calibri" w:hAnsi="Times New Roman" w:cs="Times New Roman"/>
          <w:color w:val="auto"/>
          <w:sz w:val="24"/>
          <w:u w:val="single"/>
        </w:rPr>
        <w:t>Partnership</w:t>
      </w:r>
    </w:p>
    <w:p w14:paraId="67ECC47B"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p>
    <w:p w14:paraId="013A9BEC"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r w:rsidRPr="00E1771A">
        <w:rPr>
          <w:rFonts w:ascii="Times New Roman" w:eastAsia="Calibri" w:hAnsi="Times New Roman" w:cs="Times New Roman"/>
          <w:color w:val="auto"/>
          <w:sz w:val="24"/>
        </w:rPr>
        <w:t>File Form 1065, United States Partnership Return of Income.  Each partner receives a K-1, which details the partner's share of income and expenses to be reported on the partner's individual Form 1040.  File estimated taxes (see estimated tax discussion below).</w:t>
      </w:r>
      <w:r w:rsidRPr="00E1771A">
        <w:rPr>
          <w:rFonts w:ascii="Times New Roman" w:eastAsia="Calibri" w:hAnsi="Times New Roman" w:cs="Times New Roman"/>
          <w:b/>
          <w:bCs/>
          <w:color w:val="auto"/>
          <w:sz w:val="24"/>
        </w:rPr>
        <w:t xml:space="preserve"> </w:t>
      </w:r>
    </w:p>
    <w:p w14:paraId="407C5C2A"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p>
    <w:p w14:paraId="7DE89045" w14:textId="77777777" w:rsidR="00445DF4" w:rsidRPr="00E1771A" w:rsidRDefault="00445DF4" w:rsidP="00445DF4">
      <w:pPr>
        <w:spacing w:after="160" w:line="256" w:lineRule="auto"/>
        <w:contextualSpacing/>
        <w:rPr>
          <w:rFonts w:ascii="Times New Roman" w:eastAsia="Calibri" w:hAnsi="Times New Roman" w:cs="Times New Roman"/>
          <w:color w:val="auto"/>
          <w:sz w:val="24"/>
          <w:u w:val="single"/>
        </w:rPr>
      </w:pPr>
      <w:r w:rsidRPr="00E1771A">
        <w:rPr>
          <w:rFonts w:ascii="Times New Roman" w:eastAsia="Calibri" w:hAnsi="Times New Roman" w:cs="Times New Roman"/>
          <w:color w:val="auto"/>
          <w:sz w:val="24"/>
          <w:u w:val="single"/>
        </w:rPr>
        <w:t>Estimated Taxes</w:t>
      </w:r>
    </w:p>
    <w:p w14:paraId="5DF3AAA4"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p>
    <w:p w14:paraId="67E62DEB"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r w:rsidRPr="00E1771A">
        <w:rPr>
          <w:rFonts w:ascii="Times New Roman" w:eastAsia="Calibri" w:hAnsi="Times New Roman" w:cs="Times New Roman"/>
          <w:color w:val="auto"/>
          <w:sz w:val="24"/>
        </w:rPr>
        <w:t>Sole proprietorship, partnership, P.A., S corporation, or additional income earned outside of an employment situation all require the filing of estimated taxes with the Internal Revenue Service. It may be necessary to seek professional help for this task since the IRS imposes interest and penalties if the payments are not sufficient or made in a timely manner.</w:t>
      </w:r>
    </w:p>
    <w:p w14:paraId="047C7022"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p>
    <w:p w14:paraId="34E68113"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r w:rsidRPr="00E1771A">
        <w:rPr>
          <w:rFonts w:ascii="Times New Roman" w:eastAsia="Calibri" w:hAnsi="Times New Roman" w:cs="Times New Roman"/>
          <w:color w:val="auto"/>
          <w:sz w:val="24"/>
        </w:rPr>
        <w:t xml:space="preserve">Due Dates:   April 15th, June 15th, September </w:t>
      </w:r>
      <w:proofErr w:type="gramStart"/>
      <w:r w:rsidRPr="00E1771A">
        <w:rPr>
          <w:rFonts w:ascii="Times New Roman" w:eastAsia="Calibri" w:hAnsi="Times New Roman" w:cs="Times New Roman"/>
          <w:color w:val="auto"/>
          <w:sz w:val="24"/>
        </w:rPr>
        <w:t>15th</w:t>
      </w:r>
      <w:proofErr w:type="gramEnd"/>
      <w:r w:rsidRPr="00E1771A">
        <w:rPr>
          <w:rFonts w:ascii="Times New Roman" w:eastAsia="Calibri" w:hAnsi="Times New Roman" w:cs="Times New Roman"/>
          <w:color w:val="auto"/>
          <w:sz w:val="24"/>
        </w:rPr>
        <w:t xml:space="preserve"> and January 15th.</w:t>
      </w:r>
    </w:p>
    <w:p w14:paraId="09F27CA3" w14:textId="77777777" w:rsidR="00445DF4" w:rsidRPr="00E1771A" w:rsidRDefault="00445DF4" w:rsidP="00445DF4">
      <w:pPr>
        <w:spacing w:after="160" w:line="256" w:lineRule="auto"/>
        <w:contextualSpacing/>
        <w:rPr>
          <w:rFonts w:ascii="Times New Roman" w:eastAsia="Calibri" w:hAnsi="Times New Roman" w:cs="Times New Roman"/>
          <w:color w:val="auto"/>
          <w:sz w:val="24"/>
        </w:rPr>
      </w:pPr>
    </w:p>
    <w:p w14:paraId="36A43EAD" w14:textId="77777777" w:rsidR="00F632BA" w:rsidRPr="00E1771A" w:rsidRDefault="00445DF4" w:rsidP="00445DF4">
      <w:pPr>
        <w:rPr>
          <w:rFonts w:ascii="Times New Roman" w:hAnsi="Times New Roman" w:cs="Times New Roman"/>
          <w:color w:val="auto"/>
          <w:sz w:val="24"/>
        </w:rPr>
      </w:pPr>
      <w:r w:rsidRPr="00E1771A">
        <w:rPr>
          <w:rFonts w:ascii="Times New Roman" w:eastAsia="Calibri" w:hAnsi="Times New Roman" w:cs="Times New Roman"/>
          <w:color w:val="auto"/>
          <w:sz w:val="24"/>
        </w:rPr>
        <w:t>Generally, 90% of an individual's final income tax is to be paid through either withholding or estimated tax payments.  If you had no federal tax liability last year you are not required to make estimated tax payments in the current year. If you elect to become a Professional Service Corporation S Corp. you must file a State of Florida Intangible Tax Return, even if there is no tax liability.</w:t>
      </w:r>
    </w:p>
    <w:p w14:paraId="560534EF" w14:textId="77777777" w:rsidR="00F632BA" w:rsidRPr="00E1771A" w:rsidRDefault="00F632BA" w:rsidP="00C44C50">
      <w:pPr>
        <w:rPr>
          <w:rFonts w:ascii="Times New Roman" w:hAnsi="Times New Roman" w:cs="Times New Roman"/>
          <w:color w:val="auto"/>
          <w:sz w:val="24"/>
        </w:rPr>
      </w:pPr>
    </w:p>
    <w:sectPr w:rsidR="00F632BA" w:rsidRPr="00E1771A"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9811" w14:textId="77777777" w:rsidR="001551FC" w:rsidRDefault="001551FC" w:rsidP="00DA11F8">
      <w:r>
        <w:separator/>
      </w:r>
    </w:p>
  </w:endnote>
  <w:endnote w:type="continuationSeparator" w:id="0">
    <w:p w14:paraId="098839BD" w14:textId="77777777" w:rsidR="001551FC" w:rsidRDefault="001551FC"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637C" w14:textId="77A458EF" w:rsidR="004A153B" w:rsidRPr="00E1771A" w:rsidRDefault="00E1771A" w:rsidP="00E1771A">
    <w:pPr>
      <w:pStyle w:val="Footer"/>
      <w:jc w:val="center"/>
      <w:rPr>
        <w:rFonts w:ascii="Times New Roman" w:hAnsi="Times New Roman" w:cs="Times New Roman"/>
        <w:color w:val="auto"/>
        <w:sz w:val="24"/>
      </w:rPr>
    </w:pPr>
    <w:r w:rsidRPr="00E1771A">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F4A3" w14:textId="77777777" w:rsidR="001551FC" w:rsidRDefault="001551FC" w:rsidP="00DA11F8">
      <w:r>
        <w:separator/>
      </w:r>
    </w:p>
  </w:footnote>
  <w:footnote w:type="continuationSeparator" w:id="0">
    <w:p w14:paraId="3AFD99B9" w14:textId="77777777" w:rsidR="001551FC" w:rsidRDefault="001551FC"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3DA5" w14:textId="77777777" w:rsidR="00DA11F8" w:rsidRDefault="00E1771A">
    <w:pPr>
      <w:pStyle w:val="Header"/>
    </w:pPr>
    <w:r>
      <w:rPr>
        <w:noProof/>
      </w:rPr>
      <w:pict w14:anchorId="4216F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886B" w14:textId="5A521CB6" w:rsidR="00DA11F8" w:rsidRPr="00E1771A" w:rsidRDefault="00E1771A" w:rsidP="00E1771A">
    <w:pPr>
      <w:pStyle w:val="Header"/>
      <w:jc w:val="center"/>
      <w:rPr>
        <w:rFonts w:ascii="Times New Roman" w:hAnsi="Times New Roman" w:cs="Times New Roman"/>
        <w:color w:val="auto"/>
        <w:sz w:val="24"/>
      </w:rPr>
    </w:pPr>
    <w:r w:rsidRPr="00E1771A">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6219" w14:textId="77777777" w:rsidR="00DA11F8" w:rsidRDefault="00E1771A">
    <w:pPr>
      <w:pStyle w:val="Header"/>
    </w:pPr>
    <w:r>
      <w:rPr>
        <w:noProof/>
      </w:rPr>
      <w:pict w14:anchorId="29476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F4"/>
    <w:rsid w:val="00016114"/>
    <w:rsid w:val="000B632D"/>
    <w:rsid w:val="001551FC"/>
    <w:rsid w:val="00172904"/>
    <w:rsid w:val="001D687C"/>
    <w:rsid w:val="002D7E19"/>
    <w:rsid w:val="00445DF4"/>
    <w:rsid w:val="004A153B"/>
    <w:rsid w:val="006F06C9"/>
    <w:rsid w:val="007450D3"/>
    <w:rsid w:val="007D79AB"/>
    <w:rsid w:val="0086084F"/>
    <w:rsid w:val="00860B38"/>
    <w:rsid w:val="008A1BBF"/>
    <w:rsid w:val="008A26DA"/>
    <w:rsid w:val="008D3632"/>
    <w:rsid w:val="009C64F2"/>
    <w:rsid w:val="00A5018B"/>
    <w:rsid w:val="00A93EA6"/>
    <w:rsid w:val="00C22A28"/>
    <w:rsid w:val="00C44C50"/>
    <w:rsid w:val="00C77ED1"/>
    <w:rsid w:val="00DA11F8"/>
    <w:rsid w:val="00E1771A"/>
    <w:rsid w:val="00E372E8"/>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14705C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72904"/>
    <w:rPr>
      <w:color w:val="7F7F7F" w:themeColor="text1" w:themeTint="80"/>
      <w:sz w:val="20"/>
    </w:rPr>
  </w:style>
  <w:style w:type="paragraph" w:styleId="Heading1">
    <w:name w:val="heading 1"/>
    <w:basedOn w:val="Normal"/>
    <w:next w:val="Normal"/>
    <w:link w:val="Heading1Char"/>
    <w:uiPriority w:val="9"/>
    <w:qFormat/>
    <w:rsid w:val="00172904"/>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unhideWhenUsed/>
    <w:qFormat/>
    <w:rsid w:val="00172904"/>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9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904"/>
    <w:rPr>
      <w:rFonts w:ascii="Lucida Grande" w:hAnsi="Lucida Grande" w:cs="Lucida Grande"/>
      <w:color w:val="7F7F7F" w:themeColor="text1" w:themeTint="80"/>
      <w:sz w:val="18"/>
      <w:szCs w:val="18"/>
    </w:rPr>
  </w:style>
  <w:style w:type="paragraph" w:styleId="BodyText">
    <w:name w:val="Body Text"/>
    <w:basedOn w:val="Normal"/>
    <w:link w:val="BodyTextChar"/>
    <w:rsid w:val="00172904"/>
    <w:pPr>
      <w:spacing w:after="200"/>
    </w:pPr>
    <w:rPr>
      <w:szCs w:val="20"/>
    </w:rPr>
  </w:style>
  <w:style w:type="character" w:customStyle="1" w:styleId="BodyTextChar">
    <w:name w:val="Body Text Char"/>
    <w:basedOn w:val="DefaultParagraphFont"/>
    <w:link w:val="BodyText"/>
    <w:rsid w:val="00172904"/>
    <w:rPr>
      <w:color w:val="7F7F7F" w:themeColor="text1" w:themeTint="80"/>
      <w:sz w:val="20"/>
      <w:szCs w:val="20"/>
    </w:rPr>
  </w:style>
  <w:style w:type="paragraph" w:customStyle="1" w:styleId="DateandRecipient">
    <w:name w:val="Date and Recipient"/>
    <w:basedOn w:val="Normal"/>
    <w:rsid w:val="00172904"/>
    <w:pPr>
      <w:spacing w:after="480"/>
    </w:pPr>
    <w:rPr>
      <w:szCs w:val="22"/>
    </w:rPr>
  </w:style>
  <w:style w:type="paragraph" w:styleId="Signature">
    <w:name w:val="Signature"/>
    <w:basedOn w:val="Normal"/>
    <w:link w:val="SignatureChar"/>
    <w:rsid w:val="00172904"/>
    <w:pPr>
      <w:spacing w:after="720"/>
    </w:pPr>
    <w:rPr>
      <w:szCs w:val="22"/>
    </w:rPr>
  </w:style>
  <w:style w:type="character" w:customStyle="1" w:styleId="SignatureChar">
    <w:name w:val="Signature Char"/>
    <w:basedOn w:val="DefaultParagraphFont"/>
    <w:link w:val="Signature"/>
    <w:rsid w:val="00172904"/>
    <w:rPr>
      <w:color w:val="7F7F7F" w:themeColor="text1" w:themeTint="80"/>
      <w:sz w:val="20"/>
      <w:szCs w:val="22"/>
    </w:rPr>
  </w:style>
  <w:style w:type="paragraph" w:styleId="Header">
    <w:name w:val="header"/>
    <w:basedOn w:val="Normal"/>
    <w:link w:val="HeaderChar"/>
    <w:uiPriority w:val="99"/>
    <w:unhideWhenUsed/>
    <w:rsid w:val="00172904"/>
    <w:pPr>
      <w:tabs>
        <w:tab w:val="center" w:pos="4680"/>
        <w:tab w:val="right" w:pos="9360"/>
      </w:tabs>
    </w:pPr>
  </w:style>
  <w:style w:type="character" w:customStyle="1" w:styleId="HeaderChar">
    <w:name w:val="Header Char"/>
    <w:basedOn w:val="DefaultParagraphFont"/>
    <w:link w:val="Header"/>
    <w:uiPriority w:val="99"/>
    <w:rsid w:val="00172904"/>
    <w:rPr>
      <w:color w:val="7F7F7F" w:themeColor="text1" w:themeTint="80"/>
      <w:sz w:val="20"/>
    </w:rPr>
  </w:style>
  <w:style w:type="paragraph" w:styleId="Footer">
    <w:name w:val="footer"/>
    <w:basedOn w:val="Normal"/>
    <w:link w:val="FooterChar"/>
    <w:uiPriority w:val="99"/>
    <w:unhideWhenUsed/>
    <w:rsid w:val="00172904"/>
    <w:pPr>
      <w:tabs>
        <w:tab w:val="center" w:pos="4680"/>
        <w:tab w:val="right" w:pos="9360"/>
      </w:tabs>
    </w:pPr>
  </w:style>
  <w:style w:type="character" w:customStyle="1" w:styleId="FooterChar">
    <w:name w:val="Footer Char"/>
    <w:basedOn w:val="DefaultParagraphFont"/>
    <w:link w:val="Footer"/>
    <w:uiPriority w:val="99"/>
    <w:rsid w:val="00172904"/>
    <w:rPr>
      <w:color w:val="7F7F7F" w:themeColor="text1" w:themeTint="80"/>
      <w:sz w:val="20"/>
    </w:rPr>
  </w:style>
  <w:style w:type="paragraph" w:customStyle="1" w:styleId="PRIHeader">
    <w:name w:val="PRI Header"/>
    <w:basedOn w:val="Normal"/>
    <w:qFormat/>
    <w:rsid w:val="002D7E19"/>
    <w:pPr>
      <w:spacing w:after="360" w:line="259" w:lineRule="auto"/>
      <w:jc w:val="center"/>
    </w:pPr>
    <w:rPr>
      <w:rFonts w:ascii="Times New Roman" w:eastAsiaTheme="minorHAnsi" w:hAnsi="Times New Roman" w:cs="Times New Roman"/>
      <w:b/>
      <w:color w:val="auto"/>
      <w:sz w:val="28"/>
      <w:szCs w:val="28"/>
    </w:rPr>
  </w:style>
  <w:style w:type="character" w:customStyle="1" w:styleId="Heading1Char">
    <w:name w:val="Heading 1 Char"/>
    <w:basedOn w:val="DefaultParagraphFont"/>
    <w:link w:val="Heading1"/>
    <w:uiPriority w:val="9"/>
    <w:rsid w:val="00172904"/>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rsid w:val="00172904"/>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3317">
      <w:bodyDiv w:val="1"/>
      <w:marLeft w:val="0"/>
      <w:marRight w:val="0"/>
      <w:marTop w:val="0"/>
      <w:marBottom w:val="0"/>
      <w:divBdr>
        <w:top w:val="none" w:sz="0" w:space="0" w:color="auto"/>
        <w:left w:val="none" w:sz="0" w:space="0" w:color="auto"/>
        <w:bottom w:val="none" w:sz="0" w:space="0" w:color="auto"/>
        <w:right w:val="none" w:sz="0" w:space="0" w:color="auto"/>
      </w:divBdr>
    </w:div>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5B403-83E4-4BB9-B1E1-C936AB914C4E}">
  <ds:schemaRefs>
    <ds:schemaRef ds:uri="http://schemas.openxmlformats.org/officeDocument/2006/bibliography"/>
  </ds:schemaRefs>
</ds:datastoreItem>
</file>

<file path=customXml/itemProps2.xml><?xml version="1.0" encoding="utf-8"?>
<ds:datastoreItem xmlns:ds="http://schemas.openxmlformats.org/officeDocument/2006/customXml" ds:itemID="{F3E916B7-D930-4C38-AC6D-C503326F13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03A33-7B50-45C7-BAB8-8815CF7A8211}">
  <ds:schemaRefs>
    <ds:schemaRef ds:uri="http://schemas.microsoft.com/sharepoint/v3/contenttype/forms"/>
  </ds:schemaRefs>
</ds:datastoreItem>
</file>

<file path=customXml/itemProps4.xml><?xml version="1.0" encoding="utf-8"?>
<ds:datastoreItem xmlns:ds="http://schemas.openxmlformats.org/officeDocument/2006/customXml" ds:itemID="{5BB32ED7-92D9-4AD8-8FE2-949541D48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2018-04-06T15:43:00Z</dcterms:created>
  <dcterms:modified xsi:type="dcterms:W3CDTF">2023-11-30T16:53:00Z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