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CB6C" w14:textId="77777777" w:rsidR="002D7E19" w:rsidRDefault="002D7E19" w:rsidP="007D79AB">
      <w:pPr>
        <w:rPr>
          <w:rFonts w:ascii="Arial" w:hAnsi="Arial" w:cs="Arial"/>
        </w:rPr>
      </w:pPr>
    </w:p>
    <w:p w14:paraId="20FBC8AD" w14:textId="77777777" w:rsidR="002D7E19" w:rsidRPr="00D82322" w:rsidRDefault="002D7E19" w:rsidP="00866FA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82322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4E24F15F" w14:textId="77777777" w:rsidR="00866FA3" w:rsidRPr="00D82322" w:rsidRDefault="00866FA3" w:rsidP="00866FA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764E5189" w14:textId="72EECC6A" w:rsidR="003D0AF9" w:rsidRPr="00D82322" w:rsidRDefault="003D0AF9" w:rsidP="00866FA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D82322">
        <w:rPr>
          <w:rFonts w:ascii="Times New Roman" w:hAnsi="Times New Roman" w:cs="Times New Roman"/>
          <w:color w:val="auto"/>
          <w:sz w:val="24"/>
          <w:szCs w:val="24"/>
        </w:rPr>
        <w:t>ASSOCIATE EVALUATION</w:t>
      </w:r>
    </w:p>
    <w:p w14:paraId="6BC4271A" w14:textId="77777777" w:rsidR="00866FA3" w:rsidRDefault="00866FA3" w:rsidP="00866FA3"/>
    <w:p w14:paraId="783A0BE1" w14:textId="77777777" w:rsidR="00866FA3" w:rsidRDefault="00866FA3" w:rsidP="00866FA3"/>
    <w:p w14:paraId="359AF9EB" w14:textId="5F1D0AF4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Associate ___________________________</w:t>
      </w:r>
      <w:r w:rsidRPr="00D82322">
        <w:rPr>
          <w:rFonts w:ascii="Times New Roman" w:hAnsi="Times New Roman" w:cs="Times New Roman"/>
          <w:color w:val="auto"/>
          <w:sz w:val="24"/>
        </w:rPr>
        <w:tab/>
        <w:t>Partner ________________________</w:t>
      </w:r>
    </w:p>
    <w:p w14:paraId="15727DA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44BE60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Degree of contact with this Associate since last evaluation: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</w:p>
    <w:p w14:paraId="4EC4A3BC" w14:textId="32D54B80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 xml:space="preserve"> Extensive</w:t>
      </w:r>
      <w:r w:rsidRPr="00D82322">
        <w:rPr>
          <w:rFonts w:ascii="Times New Roman" w:hAnsi="Times New Roman" w:cs="Times New Roman"/>
          <w:color w:val="auto"/>
          <w:sz w:val="24"/>
        </w:rPr>
        <w:tab/>
        <w:t>[ ] Occasional</w:t>
      </w:r>
      <w:r w:rsidRPr="00D82322">
        <w:rPr>
          <w:rFonts w:ascii="Times New Roman" w:hAnsi="Times New Roman" w:cs="Times New Roman"/>
          <w:color w:val="auto"/>
          <w:sz w:val="24"/>
        </w:rPr>
        <w:tab/>
        <w:t>[ ] Frequent</w:t>
      </w:r>
      <w:r w:rsidRPr="00D82322">
        <w:rPr>
          <w:rFonts w:ascii="Times New Roman" w:hAnsi="Times New Roman" w:cs="Times New Roman"/>
          <w:color w:val="auto"/>
          <w:sz w:val="24"/>
        </w:rPr>
        <w:tab/>
        <w:t>[ ] Rare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254E46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 None</w:t>
      </w:r>
    </w:p>
    <w:p w14:paraId="68CA538A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4F3B2B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Types of work done by this Associate for you:</w:t>
      </w:r>
    </w:p>
    <w:p w14:paraId="3333F649" w14:textId="1ED199EE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C24F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14A3C8E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General Instructions:</w:t>
      </w:r>
    </w:p>
    <w:p w14:paraId="6A5F8C1A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E8EAC2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In order to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 xml:space="preserve"> obtain a full evaluation of this Associate, you are urged to observe the following principles: Each item should be answered by selecting the appropriate objective answer with some brief comment, or N.O. (Not Observed).  N.O. should be reserved only for those cases where not even a slight observation has been made, as there may be small observations by more than one partner which will cumulatively indicate a subtle talent, potential or problem that should be brought out to help the Associate in his/her development.</w:t>
      </w:r>
    </w:p>
    <w:p w14:paraId="726ED41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20CB6FA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Rating Scale:</w:t>
      </w:r>
    </w:p>
    <w:p w14:paraId="3787A99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A82081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i/>
          <w:iCs/>
          <w:color w:val="auto"/>
          <w:sz w:val="24"/>
        </w:rPr>
        <w:t>Excellent</w:t>
      </w:r>
      <w:r w:rsidRPr="00D82322">
        <w:rPr>
          <w:rFonts w:ascii="Times New Roman" w:hAnsi="Times New Roman" w:cs="Times New Roman"/>
          <w:color w:val="auto"/>
          <w:sz w:val="24"/>
        </w:rPr>
        <w:tab/>
        <w:t>Outstanding; well above average; showing unique adeptness or quality; unequaled in performance by many of his/her peers.</w:t>
      </w:r>
    </w:p>
    <w:p w14:paraId="197CDBA2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6028CB2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i/>
          <w:iCs/>
          <w:color w:val="auto"/>
          <w:sz w:val="24"/>
        </w:rPr>
        <w:t>Good</w:t>
      </w:r>
      <w:r w:rsidRPr="00D82322">
        <w:rPr>
          <w:rFonts w:ascii="Times New Roman" w:hAnsi="Times New Roman" w:cs="Times New Roman"/>
          <w:i/>
          <w:iCs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Above average; effective; solid work product or performance; work or performance the firm would be proud to have appear over its name.</w:t>
      </w:r>
    </w:p>
    <w:p w14:paraId="0ADC875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494200E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i/>
          <w:iCs/>
          <w:color w:val="auto"/>
          <w:sz w:val="24"/>
        </w:rPr>
        <w:t>Acceptable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Satisfactory; average, more or less; just adequate; neither displaying </w:t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particular merit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 xml:space="preserve"> nor containing any serious defects or omissions; needing improvement.</w:t>
      </w:r>
    </w:p>
    <w:p w14:paraId="0429A35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4C6D13E1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i/>
          <w:iCs/>
          <w:color w:val="auto"/>
          <w:sz w:val="24"/>
        </w:rPr>
        <w:t>Unacceptable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Failing to meet minimum standard of quality; well below average; needing radical and immediate correction; requiring specific assistance from appropriate partners. Specific comments and suggestions should accompany a check mark in this box, </w:t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in order to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 xml:space="preserve"> benefit the Associate being evaluated.</w:t>
      </w:r>
    </w:p>
    <w:p w14:paraId="0FA08A90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1CF0786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Thank you for your help.</w:t>
      </w:r>
    </w:p>
    <w:p w14:paraId="5047C2D6" w14:textId="77777777" w:rsidR="003D0AF9" w:rsidRPr="00D82322" w:rsidRDefault="003D0AF9" w:rsidP="00866FA3">
      <w:pPr>
        <w:rPr>
          <w:rFonts w:ascii="Times New Roman" w:hAnsi="Times New Roman" w:cs="Times New Roman"/>
          <w:b/>
          <w:bCs/>
          <w:i/>
          <w:iCs/>
          <w:color w:val="auto"/>
          <w:sz w:val="24"/>
        </w:rPr>
      </w:pPr>
    </w:p>
    <w:p w14:paraId="6C0A6727" w14:textId="204A4226" w:rsidR="003D0AF9" w:rsidRPr="00D82322" w:rsidRDefault="003D0AF9" w:rsidP="00866FA3">
      <w:pPr>
        <w:rPr>
          <w:rFonts w:ascii="Times New Roman" w:hAnsi="Times New Roman" w:cs="Times New Roman"/>
          <w:b/>
          <w:bCs/>
          <w:i/>
          <w:i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lastRenderedPageBreak/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>Rating Scale</w:t>
      </w:r>
    </w:p>
    <w:p w14:paraId="66243415" w14:textId="7703E6B9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>E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G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A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U</w:t>
      </w:r>
    </w:p>
    <w:p w14:paraId="15EEFFA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Quality of Performance:</w:t>
      </w:r>
    </w:p>
    <w:p w14:paraId="0CD213A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724844FB" w14:textId="0C20D1BD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Analysis of Problems (legal intelligence/ability)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598B392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4D1D9E69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452EFED" w14:textId="621AF156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Legal Research (thoroughness; clarity, conciseness, style)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7CCAF909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11C0D95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2E5E96E1" w14:textId="3EA95A7E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Other Written Materials (contracts, letters, pleadings)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7DCEF90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0834395E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56898B10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Oral Presentations/Discussions (articulateness, persuasiveness,</w:t>
      </w:r>
    </w:p>
    <w:p w14:paraId="75A8BC53" w14:textId="02015CFC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 xml:space="preserve"> </w:t>
      </w:r>
      <w:r w:rsidRPr="00D82322">
        <w:rPr>
          <w:rFonts w:ascii="Times New Roman" w:hAnsi="Times New Roman" w:cs="Times New Roman"/>
          <w:color w:val="auto"/>
          <w:sz w:val="24"/>
        </w:rPr>
        <w:tab/>
        <w:t>in court or out)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654DC259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7325B67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8D5967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5.</w:t>
      </w:r>
      <w:r w:rsidRPr="00D82322">
        <w:rPr>
          <w:rFonts w:ascii="Times New Roman" w:hAnsi="Times New Roman" w:cs="Times New Roman"/>
          <w:color w:val="auto"/>
          <w:sz w:val="24"/>
        </w:rPr>
        <w:tab/>
        <w:t>Innovation (creative approach, initiative)</w:t>
      </w:r>
    </w:p>
    <w:p w14:paraId="04F97BA5" w14:textId="0958CE6C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  <w:t>Legal Matters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[ ] </w:t>
      </w:r>
    </w:p>
    <w:p w14:paraId="72090F74" w14:textId="2EF3B26B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  <w:t>Firm Matters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Comments:</w:t>
      </w:r>
    </w:p>
    <w:p w14:paraId="60A2BCEA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5E364CE0" w14:textId="561091A5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6.</w:t>
      </w:r>
      <w:r w:rsidRPr="00D82322">
        <w:rPr>
          <w:rFonts w:ascii="Times New Roman" w:hAnsi="Times New Roman" w:cs="Times New Roman"/>
          <w:color w:val="auto"/>
          <w:sz w:val="24"/>
        </w:rPr>
        <w:tab/>
        <w:t>Legal Strategy (grasp of procedure, persistence, tactics)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64300E7B" w14:textId="30E0392C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22A86E1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294F17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7.</w:t>
      </w:r>
      <w:r w:rsidRPr="00D82322">
        <w:rPr>
          <w:rFonts w:ascii="Times New Roman" w:hAnsi="Times New Roman" w:cs="Times New Roman"/>
          <w:color w:val="auto"/>
          <w:sz w:val="24"/>
        </w:rPr>
        <w:tab/>
        <w:t>Client Rapport (keeping client informed, tact, proper decorum)</w:t>
      </w:r>
    </w:p>
    <w:p w14:paraId="16FFBB58" w14:textId="54B04F4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[ ]   </w:t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</w:t>
      </w:r>
    </w:p>
    <w:p w14:paraId="6BC2EE6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304060D9" w14:textId="0AEF5842" w:rsidR="003D0AF9" w:rsidRPr="00D82322" w:rsidRDefault="003D0AF9" w:rsidP="00866FA3">
      <w:pPr>
        <w:rPr>
          <w:rFonts w:ascii="Times New Roman" w:hAnsi="Times New Roman" w:cs="Times New Roman"/>
          <w:b/>
          <w:bCs/>
          <w:i/>
          <w:i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>Rating Scale</w:t>
      </w:r>
    </w:p>
    <w:p w14:paraId="30D03BAD" w14:textId="54B4511E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>E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G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A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U</w:t>
      </w:r>
    </w:p>
    <w:p w14:paraId="3F8E235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Attitude and Identity with Firm:</w:t>
      </w:r>
    </w:p>
    <w:p w14:paraId="4AEE324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2F0C4CDA" w14:textId="10D4773F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1.</w:t>
      </w:r>
      <w:r w:rsidRPr="00D82322">
        <w:rPr>
          <w:rFonts w:ascii="Times New Roman" w:hAnsi="Times New Roman" w:cs="Times New Roman"/>
          <w:color w:val="auto"/>
          <w:sz w:val="24"/>
        </w:rPr>
        <w:tab/>
        <w:t>Hours - Attendance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05ED065D" w14:textId="4508C894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Availability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Comments:</w:t>
      </w:r>
    </w:p>
    <w:p w14:paraId="7119D5F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732E0DE" w14:textId="0ADE4158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2.</w:t>
      </w:r>
      <w:r w:rsidRPr="00D82322">
        <w:rPr>
          <w:rFonts w:ascii="Times New Roman" w:hAnsi="Times New Roman" w:cs="Times New Roman"/>
          <w:color w:val="auto"/>
          <w:sz w:val="24"/>
        </w:rPr>
        <w:tab/>
        <w:t>Quantitative-Workload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Output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45E960AA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252E468E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7B558588" w14:textId="0B7D8BB0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3.</w:t>
      </w:r>
      <w:r w:rsidRPr="00D82322">
        <w:rPr>
          <w:rFonts w:ascii="Times New Roman" w:hAnsi="Times New Roman" w:cs="Times New Roman"/>
          <w:color w:val="auto"/>
          <w:sz w:val="24"/>
        </w:rPr>
        <w:tab/>
        <w:t>Timeliness-completion of assignments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1AF0AB5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3F137894" w14:textId="5BF6EBC5" w:rsidR="003D0AF9" w:rsidRPr="00D82322" w:rsidRDefault="003D0AF9" w:rsidP="00866FA3">
      <w:pPr>
        <w:rPr>
          <w:rFonts w:ascii="Times New Roman" w:hAnsi="Times New Roman" w:cs="Times New Roman"/>
          <w:b/>
          <w:bCs/>
          <w:i/>
          <w:i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>Rating Scale</w:t>
      </w:r>
    </w:p>
    <w:p w14:paraId="6905A67F" w14:textId="472A7459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>E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G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A</w:t>
      </w:r>
      <w:r w:rsidRPr="00D82322">
        <w:rPr>
          <w:rFonts w:ascii="Times New Roman" w:hAnsi="Times New Roman" w:cs="Times New Roman"/>
          <w:b/>
          <w:bCs/>
          <w:color w:val="auto"/>
          <w:sz w:val="24"/>
        </w:rPr>
        <w:tab/>
        <w:t>U</w:t>
      </w:r>
    </w:p>
    <w:p w14:paraId="1DEA090A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66995B5" w14:textId="18F9CED1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4.</w:t>
      </w:r>
      <w:r w:rsidRPr="00D82322">
        <w:rPr>
          <w:rFonts w:ascii="Times New Roman" w:hAnsi="Times New Roman" w:cs="Times New Roman"/>
          <w:color w:val="auto"/>
          <w:sz w:val="24"/>
        </w:rPr>
        <w:tab/>
        <w:t>Ability under pressure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0BA108C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lastRenderedPageBreak/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3BD9E9A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1E6343E" w14:textId="6A6493AF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5.</w:t>
      </w:r>
      <w:r w:rsidRPr="00D82322">
        <w:rPr>
          <w:rFonts w:ascii="Times New Roman" w:hAnsi="Times New Roman" w:cs="Times New Roman"/>
          <w:color w:val="auto"/>
          <w:sz w:val="24"/>
        </w:rPr>
        <w:tab/>
        <w:t>Loyalty to Firm, Partners and Associates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[ ]   </w:t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</w:t>
      </w:r>
    </w:p>
    <w:p w14:paraId="676EF04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2605F2F9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4D46FFFD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6.</w:t>
      </w:r>
      <w:r w:rsidRPr="00D82322">
        <w:rPr>
          <w:rFonts w:ascii="Times New Roman" w:hAnsi="Times New Roman" w:cs="Times New Roman"/>
          <w:color w:val="auto"/>
          <w:sz w:val="24"/>
        </w:rPr>
        <w:tab/>
        <w:t>Cooperation and assistance to other lawyers-</w:t>
      </w:r>
    </w:p>
    <w:p w14:paraId="37D77C54" w14:textId="6915C431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Legal Matters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60C9802D" w14:textId="247DAADD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Firm Assignments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2D471A2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1BC277C0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E78BBB9" w14:textId="0CA9113C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7.</w:t>
      </w:r>
      <w:r w:rsidRPr="00D82322">
        <w:rPr>
          <w:rFonts w:ascii="Times New Roman" w:hAnsi="Times New Roman" w:cs="Times New Roman"/>
          <w:color w:val="auto"/>
          <w:sz w:val="24"/>
        </w:rPr>
        <w:tab/>
        <w:t>Relations with non-legal personnel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Comments:</w:t>
      </w:r>
    </w:p>
    <w:p w14:paraId="48C659C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7C703D7A" w14:textId="1AFDBA08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8.</w:t>
      </w:r>
      <w:r w:rsidRPr="00D82322">
        <w:rPr>
          <w:rFonts w:ascii="Times New Roman" w:hAnsi="Times New Roman" w:cs="Times New Roman"/>
          <w:color w:val="auto"/>
          <w:sz w:val="24"/>
        </w:rPr>
        <w:tab/>
        <w:t>Relations with other members of Bar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Comments:</w:t>
      </w:r>
    </w:p>
    <w:p w14:paraId="78F36502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57D4A15" w14:textId="77777777" w:rsidR="00866FA3" w:rsidRPr="00D82322" w:rsidRDefault="00866FA3" w:rsidP="00866FA3">
      <w:pPr>
        <w:rPr>
          <w:rFonts w:ascii="Times New Roman" w:hAnsi="Times New Roman" w:cs="Times New Roman"/>
          <w:color w:val="auto"/>
          <w:sz w:val="24"/>
        </w:rPr>
      </w:pPr>
    </w:p>
    <w:p w14:paraId="2C76E8F3" w14:textId="2F829BFC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9.</w:t>
      </w:r>
      <w:r w:rsidRPr="00D82322">
        <w:rPr>
          <w:rFonts w:ascii="Times New Roman" w:hAnsi="Times New Roman" w:cs="Times New Roman"/>
          <w:color w:val="auto"/>
          <w:sz w:val="24"/>
        </w:rPr>
        <w:tab/>
        <w:t>Ability to attract clients and/or develop new business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70DAD25D" w14:textId="10502888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468B7BE8" w14:textId="186A3F84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i/>
          <w:iCs/>
          <w:color w:val="auto"/>
          <w:sz w:val="24"/>
        </w:rPr>
        <w:tab/>
      </w:r>
    </w:p>
    <w:p w14:paraId="701D4C2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10.</w:t>
      </w:r>
      <w:r w:rsidRPr="00D82322">
        <w:rPr>
          <w:rFonts w:ascii="Times New Roman" w:hAnsi="Times New Roman" w:cs="Times New Roman"/>
          <w:color w:val="auto"/>
          <w:sz w:val="24"/>
        </w:rPr>
        <w:tab/>
        <w:t>Appreciation of firm economics (time budgeting, avoiding</w:t>
      </w:r>
    </w:p>
    <w:p w14:paraId="2EFF119E" w14:textId="369B3551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  <w:t>unprofitable work, minimal frivolity, billing)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0A539CB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44AFC271" w14:textId="77777777" w:rsidR="003D0AF9" w:rsidRPr="00D82322" w:rsidRDefault="003D0AF9" w:rsidP="00866FA3">
      <w:pPr>
        <w:rPr>
          <w:rFonts w:ascii="Times New Roman" w:hAnsi="Times New Roman" w:cs="Times New Roman"/>
          <w:bCs/>
          <w:color w:val="auto"/>
          <w:sz w:val="24"/>
        </w:rPr>
      </w:pPr>
    </w:p>
    <w:p w14:paraId="25C3381A" w14:textId="40A6CC3E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11.</w:t>
      </w:r>
      <w:r w:rsidRPr="00D82322">
        <w:rPr>
          <w:rFonts w:ascii="Times New Roman" w:hAnsi="Times New Roman" w:cs="Times New Roman"/>
          <w:color w:val="auto"/>
          <w:sz w:val="24"/>
        </w:rPr>
        <w:tab/>
        <w:t>Acceptance of criticism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4D4C091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7906D5A1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163E8CDC" w14:textId="59F63B1E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12.</w:t>
      </w:r>
      <w:r w:rsidRPr="00D82322">
        <w:rPr>
          <w:rFonts w:ascii="Times New Roman" w:hAnsi="Times New Roman" w:cs="Times New Roman"/>
          <w:color w:val="auto"/>
          <w:sz w:val="24"/>
        </w:rPr>
        <w:tab/>
        <w:t>Initiative in firm improvements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78AE81B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59B2AF8E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705BA6C" w14:textId="77777777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Personal</w:t>
      </w:r>
    </w:p>
    <w:p w14:paraId="71CD80E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73D7C6B5" w14:textId="5646CA82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1.</w:t>
      </w:r>
      <w:r w:rsidRPr="00D82322">
        <w:rPr>
          <w:rFonts w:ascii="Times New Roman" w:hAnsi="Times New Roman" w:cs="Times New Roman"/>
          <w:color w:val="auto"/>
          <w:sz w:val="24"/>
        </w:rPr>
        <w:tab/>
        <w:t>Responsibility, judgment and initiative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37EEFA0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65FAA426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5B783C31" w14:textId="74D3CA8B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2.</w:t>
      </w:r>
      <w:r w:rsidRPr="00D82322">
        <w:rPr>
          <w:rFonts w:ascii="Times New Roman" w:hAnsi="Times New Roman" w:cs="Times New Roman"/>
          <w:color w:val="auto"/>
          <w:sz w:val="24"/>
        </w:rPr>
        <w:tab/>
        <w:t>Speech and expression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2EA9FD5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4A68CEC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31D11F14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3.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Personal habits (neatness, cooperativeness with staff, </w:t>
      </w:r>
    </w:p>
    <w:p w14:paraId="3EA20EFE" w14:textId="529A8FFA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  <w:t>integrity, appearance of office, etc.)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6A26001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4EDF2A3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2630CA4" w14:textId="7C0E3738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4.</w:t>
      </w:r>
      <w:r w:rsidRPr="00D82322">
        <w:rPr>
          <w:rFonts w:ascii="Times New Roman" w:hAnsi="Times New Roman" w:cs="Times New Roman"/>
          <w:color w:val="auto"/>
          <w:sz w:val="24"/>
        </w:rPr>
        <w:tab/>
        <w:t>Civic and Bar activities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0CE8E42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5D86115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7B555BD9" w14:textId="486961F2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5.</w:t>
      </w:r>
      <w:r w:rsidRPr="00D82322">
        <w:rPr>
          <w:rFonts w:ascii="Times New Roman" w:hAnsi="Times New Roman" w:cs="Times New Roman"/>
          <w:color w:val="auto"/>
          <w:sz w:val="24"/>
        </w:rPr>
        <w:tab/>
        <w:t>Overall professional growth and improvement</w:t>
      </w:r>
      <w:r w:rsidRPr="00D82322">
        <w:rPr>
          <w:rFonts w:ascii="Times New Roman" w:hAnsi="Times New Roman" w:cs="Times New Roman"/>
          <w:color w:val="auto"/>
          <w:sz w:val="24"/>
        </w:rPr>
        <w:tab/>
      </w:r>
      <w:r w:rsidR="00866FA3" w:rsidRPr="00D82322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D82322">
        <w:rPr>
          <w:rFonts w:ascii="Times New Roman" w:hAnsi="Times New Roman" w:cs="Times New Roman"/>
          <w:color w:val="auto"/>
          <w:sz w:val="24"/>
        </w:rPr>
        <w:t>[ ]</w:t>
      </w:r>
      <w:proofErr w:type="gramEnd"/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  <w:r w:rsidRPr="00D82322">
        <w:rPr>
          <w:rFonts w:ascii="Times New Roman" w:hAnsi="Times New Roman" w:cs="Times New Roman"/>
          <w:color w:val="auto"/>
          <w:sz w:val="24"/>
        </w:rPr>
        <w:tab/>
        <w:t>[ ]</w:t>
      </w:r>
    </w:p>
    <w:p w14:paraId="14B19B15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lastRenderedPageBreak/>
        <w:tab/>
      </w:r>
      <w:r w:rsidRPr="00D82322">
        <w:rPr>
          <w:rFonts w:ascii="Times New Roman" w:hAnsi="Times New Roman" w:cs="Times New Roman"/>
          <w:color w:val="auto"/>
          <w:sz w:val="24"/>
        </w:rPr>
        <w:tab/>
        <w:t>Comments:</w:t>
      </w:r>
    </w:p>
    <w:p w14:paraId="7C9722D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4D212E8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Development</w:t>
      </w:r>
    </w:p>
    <w:p w14:paraId="0D0304BB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8239E8E" w14:textId="173A8A80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1.</w:t>
      </w:r>
      <w:r w:rsidRPr="00D82322">
        <w:rPr>
          <w:rFonts w:ascii="Times New Roman" w:hAnsi="Times New Roman" w:cs="Times New Roman"/>
          <w:color w:val="auto"/>
          <w:sz w:val="24"/>
        </w:rPr>
        <w:tab/>
        <w:t>Special commendation: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1AE8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460C0895" w14:textId="3FB65BD2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2.</w:t>
      </w:r>
      <w:r w:rsidRPr="00D82322">
        <w:rPr>
          <w:rFonts w:ascii="Times New Roman" w:hAnsi="Times New Roman" w:cs="Times New Roman"/>
          <w:color w:val="auto"/>
          <w:sz w:val="24"/>
        </w:rPr>
        <w:tab/>
        <w:t>Suggested areas for improvement: ____________________________________________________________________________________</w:t>
      </w:r>
      <w:r w:rsidR="00134AA2" w:rsidRPr="00D82322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51ED6AB8" w14:textId="77777777" w:rsidR="00134AA2" w:rsidRPr="00D82322" w:rsidRDefault="00134AA2" w:rsidP="00866FA3">
      <w:pPr>
        <w:rPr>
          <w:rFonts w:ascii="Times New Roman" w:hAnsi="Times New Roman" w:cs="Times New Roman"/>
          <w:color w:val="auto"/>
          <w:sz w:val="24"/>
        </w:rPr>
      </w:pPr>
    </w:p>
    <w:p w14:paraId="56B2087B" w14:textId="77777777" w:rsidR="003D0AF9" w:rsidRPr="00D82322" w:rsidRDefault="003D0AF9" w:rsidP="00866FA3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D82322">
        <w:rPr>
          <w:rFonts w:ascii="Times New Roman" w:hAnsi="Times New Roman" w:cs="Times New Roman"/>
          <w:b/>
          <w:bCs/>
          <w:color w:val="auto"/>
          <w:sz w:val="24"/>
        </w:rPr>
        <w:t>Overall:</w:t>
      </w:r>
    </w:p>
    <w:p w14:paraId="06FC340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14657047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1.</w:t>
      </w:r>
      <w:r w:rsidRPr="00D82322">
        <w:rPr>
          <w:rFonts w:ascii="Times New Roman" w:hAnsi="Times New Roman" w:cs="Times New Roman"/>
          <w:color w:val="auto"/>
          <w:sz w:val="24"/>
        </w:rPr>
        <w:tab/>
        <w:t>Is he/she an effective firm member? ________________________________</w:t>
      </w:r>
    </w:p>
    <w:p w14:paraId="129104F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07797BF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2.</w:t>
      </w:r>
      <w:r w:rsidRPr="00D82322">
        <w:rPr>
          <w:rFonts w:ascii="Times New Roman" w:hAnsi="Times New Roman" w:cs="Times New Roman"/>
          <w:color w:val="auto"/>
          <w:sz w:val="24"/>
        </w:rPr>
        <w:tab/>
        <w:t xml:space="preserve">Will he/she probably be ready for partnership when his/her time for consideration has come?  </w:t>
      </w:r>
    </w:p>
    <w:p w14:paraId="584DEC97" w14:textId="31A45C10" w:rsidR="003D0AF9" w:rsidRPr="00D82322" w:rsidRDefault="00134AA2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090DF" w14:textId="77777777" w:rsidR="00134AA2" w:rsidRPr="00D82322" w:rsidRDefault="00134AA2" w:rsidP="00866FA3">
      <w:pPr>
        <w:rPr>
          <w:rFonts w:ascii="Times New Roman" w:hAnsi="Times New Roman" w:cs="Times New Roman"/>
          <w:color w:val="auto"/>
          <w:sz w:val="24"/>
        </w:rPr>
      </w:pPr>
    </w:p>
    <w:p w14:paraId="245916A2" w14:textId="26A390F1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3.</w:t>
      </w:r>
      <w:r w:rsidRPr="00D82322">
        <w:rPr>
          <w:rFonts w:ascii="Times New Roman" w:hAnsi="Times New Roman" w:cs="Times New Roman"/>
          <w:color w:val="auto"/>
          <w:sz w:val="24"/>
        </w:rPr>
        <w:tab/>
        <w:t>General evaluation: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5FDF3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63A4D41B" w14:textId="56063E0B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4.</w:t>
      </w:r>
      <w:r w:rsidRPr="00D82322">
        <w:rPr>
          <w:rFonts w:ascii="Times New Roman" w:hAnsi="Times New Roman" w:cs="Times New Roman"/>
          <w:color w:val="auto"/>
          <w:sz w:val="24"/>
        </w:rPr>
        <w:tab/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8415D" w14:textId="77777777" w:rsidR="00134AA2" w:rsidRPr="00D82322" w:rsidRDefault="00134AA2" w:rsidP="00866FA3">
      <w:pPr>
        <w:rPr>
          <w:rFonts w:ascii="Times New Roman" w:hAnsi="Times New Roman" w:cs="Times New Roman"/>
          <w:color w:val="auto"/>
          <w:sz w:val="24"/>
        </w:rPr>
      </w:pPr>
    </w:p>
    <w:p w14:paraId="456A0166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</w:p>
    <w:p w14:paraId="0EC48DFC" w14:textId="77777777" w:rsidR="003D0AF9" w:rsidRPr="00D82322" w:rsidRDefault="003D0AF9" w:rsidP="00866FA3">
      <w:pPr>
        <w:rPr>
          <w:rFonts w:ascii="Times New Roman" w:hAnsi="Times New Roman" w:cs="Times New Roman"/>
          <w:color w:val="auto"/>
          <w:sz w:val="24"/>
        </w:rPr>
      </w:pPr>
      <w:r w:rsidRPr="00D82322">
        <w:rPr>
          <w:rFonts w:ascii="Times New Roman" w:hAnsi="Times New Roman" w:cs="Times New Roman"/>
          <w:color w:val="auto"/>
          <w:sz w:val="24"/>
        </w:rPr>
        <w:t>Dated:  ___/___/___</w:t>
      </w:r>
      <w:r w:rsidRPr="00D82322">
        <w:rPr>
          <w:rFonts w:ascii="Times New Roman" w:hAnsi="Times New Roman" w:cs="Times New Roman"/>
          <w:color w:val="auto"/>
          <w:sz w:val="24"/>
        </w:rPr>
        <w:tab/>
        <w:t>Partner:  ______________________________________</w:t>
      </w:r>
    </w:p>
    <w:p w14:paraId="2587AD8D" w14:textId="77777777" w:rsidR="00F632BA" w:rsidRPr="00D82322" w:rsidRDefault="00F632BA" w:rsidP="00C44C50">
      <w:pPr>
        <w:ind w:left="3600"/>
        <w:rPr>
          <w:rFonts w:ascii="Times New Roman" w:hAnsi="Times New Roman" w:cs="Times New Roman"/>
          <w:color w:val="auto"/>
          <w:sz w:val="24"/>
        </w:rPr>
      </w:pPr>
    </w:p>
    <w:p w14:paraId="6119CC1E" w14:textId="77777777" w:rsidR="00F632BA" w:rsidRPr="00D82322" w:rsidRDefault="00F632BA" w:rsidP="00C44C50">
      <w:pPr>
        <w:rPr>
          <w:rFonts w:ascii="Times New Roman" w:hAnsi="Times New Roman" w:cs="Times New Roman"/>
          <w:color w:val="auto"/>
          <w:sz w:val="24"/>
        </w:rPr>
      </w:pPr>
    </w:p>
    <w:sectPr w:rsidR="00F632BA" w:rsidRPr="00D82322" w:rsidSect="00D82322">
      <w:headerReference w:type="even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7FC3" w14:textId="77777777" w:rsidR="00901DF5" w:rsidRDefault="00901DF5" w:rsidP="00DA11F8">
      <w:r>
        <w:separator/>
      </w:r>
    </w:p>
  </w:endnote>
  <w:endnote w:type="continuationSeparator" w:id="0">
    <w:p w14:paraId="536DDC33" w14:textId="77777777" w:rsidR="00901DF5" w:rsidRDefault="00901DF5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91F8" w14:textId="09E55233" w:rsidR="004A153B" w:rsidRPr="00D82322" w:rsidRDefault="00D82322" w:rsidP="00D82322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D82322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C900" w14:textId="77777777" w:rsidR="00901DF5" w:rsidRDefault="00901DF5" w:rsidP="00DA11F8">
      <w:r>
        <w:separator/>
      </w:r>
    </w:p>
  </w:footnote>
  <w:footnote w:type="continuationSeparator" w:id="0">
    <w:p w14:paraId="736B3291" w14:textId="77777777" w:rsidR="00901DF5" w:rsidRDefault="00901DF5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A4E9" w14:textId="77777777" w:rsidR="00DA11F8" w:rsidRDefault="00DE1914">
    <w:pPr>
      <w:pStyle w:val="Header"/>
    </w:pPr>
    <w:r>
      <w:rPr>
        <w:noProof/>
      </w:rPr>
      <w:pict w14:anchorId="199C1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8921" w14:textId="0297314C" w:rsidR="00DA11F8" w:rsidRPr="00D82322" w:rsidRDefault="00D82322" w:rsidP="00D82322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D82322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224C"/>
    <w:multiLevelType w:val="hybridMultilevel"/>
    <w:tmpl w:val="0E7E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81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F9"/>
    <w:rsid w:val="00016114"/>
    <w:rsid w:val="000B632D"/>
    <w:rsid w:val="00134AA2"/>
    <w:rsid w:val="001D687C"/>
    <w:rsid w:val="00254E46"/>
    <w:rsid w:val="002D7E19"/>
    <w:rsid w:val="00301D67"/>
    <w:rsid w:val="003D0AF9"/>
    <w:rsid w:val="004A153B"/>
    <w:rsid w:val="005F4A67"/>
    <w:rsid w:val="0075681B"/>
    <w:rsid w:val="007D79AB"/>
    <w:rsid w:val="0086084F"/>
    <w:rsid w:val="00860B38"/>
    <w:rsid w:val="00866FA3"/>
    <w:rsid w:val="008A1BBF"/>
    <w:rsid w:val="008A26DA"/>
    <w:rsid w:val="00901DF5"/>
    <w:rsid w:val="009C64F2"/>
    <w:rsid w:val="00A5018B"/>
    <w:rsid w:val="00A93EA6"/>
    <w:rsid w:val="00C22A28"/>
    <w:rsid w:val="00C44C50"/>
    <w:rsid w:val="00C77ED1"/>
    <w:rsid w:val="00D82322"/>
    <w:rsid w:val="00DA11F8"/>
    <w:rsid w:val="00DE1914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6E512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54E46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E4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E4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4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254E46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4E46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254E46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254E46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254E46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46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25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46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A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E46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E46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16314-CC23-44B1-AE92-4911F5958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65068-C22B-4470-9E7F-885A1D3FA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B1A0F-AA73-404C-8E4A-AA43E9E95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EBF6C4-D411-4D10-91F2-DBEA1CC99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2018-04-09T15:22:00Z</dcterms:created>
  <dcterms:modified xsi:type="dcterms:W3CDTF">2023-12-05T20:53:00Z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